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3EB" w:rsidRPr="000D33EB" w:rsidRDefault="00491316" w:rsidP="000D33EB">
      <w:pPr>
        <w:shd w:val="clear" w:color="auto" w:fill="FFFFFF"/>
        <w:spacing w:after="0" w:line="336" w:lineRule="atLeast"/>
        <w:rPr>
          <w:rFonts w:ascii="Arial" w:eastAsia="Times New Roman" w:hAnsi="Arial" w:cs="Arial"/>
          <w:color w:val="555555"/>
          <w:sz w:val="28"/>
          <w:szCs w:val="28"/>
        </w:rPr>
      </w:pPr>
      <w:bookmarkStart w:id="0" w:name="_GoBack"/>
      <w:bookmarkEnd w:id="0"/>
      <w:r>
        <w:rPr>
          <w:rFonts w:ascii="Arial" w:eastAsia="Times New Roman" w:hAnsi="Arial" w:cs="Arial"/>
          <w:color w:val="555555"/>
          <w:sz w:val="28"/>
          <w:szCs w:val="28"/>
        </w:rPr>
        <w:t>DEOMI Organizational Climate Survey</w:t>
      </w:r>
    </w:p>
    <w:p w:rsidR="000D33EB" w:rsidRPr="000D33EB" w:rsidRDefault="00491316" w:rsidP="000D33EB">
      <w:pPr>
        <w:shd w:val="clear" w:color="auto" w:fill="FFFFFF"/>
        <w:spacing w:after="0" w:line="336" w:lineRule="atLeast"/>
        <w:rPr>
          <w:rFonts w:ascii="Arial" w:eastAsia="Times New Roman" w:hAnsi="Arial" w:cs="Arial"/>
          <w:color w:val="555555"/>
          <w:sz w:val="20"/>
          <w:szCs w:val="20"/>
        </w:rPr>
      </w:pPr>
      <w:r>
        <w:rPr>
          <w:rFonts w:ascii="Arial" w:eastAsia="Times New Roman" w:hAnsi="Arial" w:cs="Arial"/>
          <w:color w:val="555555"/>
          <w:sz w:val="20"/>
          <w:szCs w:val="20"/>
        </w:rPr>
        <w:t xml:space="preserve">The </w:t>
      </w:r>
      <w:r w:rsidR="000D33EB" w:rsidRPr="000D33EB">
        <w:rPr>
          <w:rFonts w:ascii="Arial" w:eastAsia="Times New Roman" w:hAnsi="Arial" w:cs="Arial"/>
          <w:color w:val="555555"/>
          <w:sz w:val="20"/>
          <w:szCs w:val="20"/>
        </w:rPr>
        <w:t xml:space="preserve">Defense Equal Opportunity </w:t>
      </w:r>
      <w:r>
        <w:rPr>
          <w:rFonts w:ascii="Arial" w:eastAsia="Times New Roman" w:hAnsi="Arial" w:cs="Arial"/>
          <w:color w:val="555555"/>
          <w:sz w:val="20"/>
          <w:szCs w:val="20"/>
        </w:rPr>
        <w:t xml:space="preserve">Management Institute Organizational </w:t>
      </w:r>
      <w:r w:rsidR="000D33EB" w:rsidRPr="000D33EB">
        <w:rPr>
          <w:rFonts w:ascii="Arial" w:eastAsia="Times New Roman" w:hAnsi="Arial" w:cs="Arial"/>
          <w:color w:val="555555"/>
          <w:sz w:val="20"/>
          <w:szCs w:val="20"/>
        </w:rPr>
        <w:t>Command Survey (DEOCS) was designed by Defense Equal Opportunity Management Institute (DEOMI) to assess the EO climate of a unit. Since only the requesting commander will see the results of the survey, this is a good tool for Commander's to assess the EO climate in their units and take corrective actions where necessary. The results also gives the commander an overall comparison of other Marine Corps unit's that have taken the survey.</w:t>
      </w:r>
      <w:r w:rsidR="000D33EB" w:rsidRPr="000D33EB">
        <w:rPr>
          <w:rFonts w:ascii="Arial" w:eastAsia="Times New Roman" w:hAnsi="Arial" w:cs="Arial"/>
          <w:color w:val="555555"/>
          <w:sz w:val="20"/>
          <w:szCs w:val="20"/>
        </w:rPr>
        <w:br/>
      </w:r>
      <w:r w:rsidR="000D33EB" w:rsidRPr="000D33EB">
        <w:rPr>
          <w:rFonts w:ascii="Arial" w:eastAsia="Times New Roman" w:hAnsi="Arial" w:cs="Arial"/>
          <w:color w:val="555555"/>
          <w:sz w:val="20"/>
          <w:szCs w:val="20"/>
        </w:rPr>
        <w:br/>
      </w:r>
      <w:r w:rsidR="000D33EB" w:rsidRPr="000D33EB">
        <w:rPr>
          <w:rFonts w:ascii="Arial" w:eastAsia="Times New Roman" w:hAnsi="Arial" w:cs="Arial"/>
          <w:b/>
          <w:bCs/>
          <w:color w:val="555555"/>
          <w:sz w:val="20"/>
        </w:rPr>
        <w:t>Commanders are required to assess their command EO climate with 90 days of assumption of command, and ensure proactive strategies are initiated to monitor progress if needed.</w:t>
      </w:r>
      <w:r w:rsidR="000D33EB" w:rsidRPr="000D33EB">
        <w:rPr>
          <w:rFonts w:ascii="Arial" w:eastAsia="Times New Roman" w:hAnsi="Arial" w:cs="Arial"/>
          <w:b/>
          <w:bCs/>
          <w:color w:val="555555"/>
          <w:sz w:val="20"/>
          <w:szCs w:val="20"/>
        </w:rPr>
        <w:br/>
      </w:r>
      <w:r w:rsidR="000D33EB" w:rsidRPr="000D33EB">
        <w:rPr>
          <w:rFonts w:ascii="Arial" w:eastAsia="Times New Roman" w:hAnsi="Arial" w:cs="Arial"/>
          <w:b/>
          <w:bCs/>
          <w:color w:val="555555"/>
          <w:sz w:val="20"/>
          <w:szCs w:val="20"/>
        </w:rPr>
        <w:br/>
      </w:r>
      <w:r w:rsidR="000D33EB" w:rsidRPr="000D33EB">
        <w:rPr>
          <w:rFonts w:ascii="Arial" w:eastAsia="Times New Roman" w:hAnsi="Arial" w:cs="Arial"/>
          <w:color w:val="555555"/>
          <w:sz w:val="20"/>
          <w:szCs w:val="20"/>
        </w:rPr>
        <w:t>Commands that have been assess</w:t>
      </w:r>
      <w:r w:rsidR="000D33EB">
        <w:rPr>
          <w:rFonts w:ascii="Arial" w:eastAsia="Times New Roman" w:hAnsi="Arial" w:cs="Arial"/>
          <w:color w:val="555555"/>
          <w:sz w:val="20"/>
          <w:szCs w:val="20"/>
        </w:rPr>
        <w:t>ed</w:t>
      </w:r>
      <w:r w:rsidR="000D33EB" w:rsidRPr="000D33EB">
        <w:rPr>
          <w:rFonts w:ascii="Arial" w:eastAsia="Times New Roman" w:hAnsi="Arial" w:cs="Arial"/>
          <w:color w:val="555555"/>
          <w:sz w:val="20"/>
          <w:szCs w:val="20"/>
        </w:rPr>
        <w:t xml:space="preserve"> within 90 days of a new Commander's arrival are not required to be reassessed.</w:t>
      </w:r>
    </w:p>
    <w:p w:rsidR="000D33EB" w:rsidRPr="000D33EB" w:rsidRDefault="006402F1" w:rsidP="000D33EB">
      <w:pPr>
        <w:numPr>
          <w:ilvl w:val="0"/>
          <w:numId w:val="2"/>
        </w:numPr>
        <w:shd w:val="clear" w:color="auto" w:fill="FFFFFF"/>
        <w:spacing w:before="100" w:beforeAutospacing="1" w:after="100" w:afterAutospacing="1" w:line="336" w:lineRule="atLeast"/>
        <w:ind w:left="1134"/>
        <w:rPr>
          <w:rFonts w:ascii="Arial" w:eastAsia="Times New Roman" w:hAnsi="Arial" w:cs="Arial"/>
          <w:color w:val="555555"/>
          <w:sz w:val="20"/>
          <w:szCs w:val="20"/>
        </w:rPr>
      </w:pPr>
      <w:hyperlink r:id="rId6" w:tgtFrame="_blank" w:history="1">
        <w:r w:rsidR="000D33EB" w:rsidRPr="000D33EB">
          <w:rPr>
            <w:rFonts w:ascii="Arial" w:eastAsia="Times New Roman" w:hAnsi="Arial" w:cs="Arial"/>
            <w:color w:val="003366"/>
            <w:sz w:val="20"/>
            <w:u w:val="single"/>
          </w:rPr>
          <w:t>HOW TO REQUEST A DEOCS</w:t>
        </w:r>
      </w:hyperlink>
    </w:p>
    <w:p w:rsidR="000D33EB" w:rsidRPr="000D33EB" w:rsidRDefault="006402F1" w:rsidP="000D33EB">
      <w:pPr>
        <w:numPr>
          <w:ilvl w:val="0"/>
          <w:numId w:val="2"/>
        </w:numPr>
        <w:shd w:val="clear" w:color="auto" w:fill="FFFFFF"/>
        <w:spacing w:before="100" w:beforeAutospacing="1" w:after="100" w:afterAutospacing="1" w:line="336" w:lineRule="atLeast"/>
        <w:ind w:left="1134"/>
        <w:rPr>
          <w:rFonts w:ascii="Arial" w:eastAsia="Times New Roman" w:hAnsi="Arial" w:cs="Arial"/>
          <w:color w:val="555555"/>
          <w:sz w:val="20"/>
          <w:szCs w:val="20"/>
        </w:rPr>
      </w:pPr>
      <w:hyperlink r:id="rId7" w:tgtFrame="_blank" w:history="1">
        <w:r w:rsidR="000D33EB" w:rsidRPr="000D33EB">
          <w:rPr>
            <w:rFonts w:ascii="Arial" w:eastAsia="Times New Roman" w:hAnsi="Arial" w:cs="Arial"/>
            <w:color w:val="003366"/>
            <w:sz w:val="20"/>
            <w:u w:val="single"/>
          </w:rPr>
          <w:t>GENERAL DESCRIPTION</w:t>
        </w:r>
      </w:hyperlink>
    </w:p>
    <w:p w:rsidR="000D33EB" w:rsidRPr="000D33EB" w:rsidRDefault="006402F1" w:rsidP="000D33EB">
      <w:pPr>
        <w:numPr>
          <w:ilvl w:val="0"/>
          <w:numId w:val="2"/>
        </w:numPr>
        <w:shd w:val="clear" w:color="auto" w:fill="FFFFFF"/>
        <w:spacing w:before="100" w:beforeAutospacing="1" w:after="100" w:afterAutospacing="1" w:line="336" w:lineRule="atLeast"/>
        <w:ind w:left="1134"/>
        <w:rPr>
          <w:rFonts w:ascii="Arial" w:eastAsia="Times New Roman" w:hAnsi="Arial" w:cs="Arial"/>
          <w:color w:val="555555"/>
          <w:sz w:val="20"/>
          <w:szCs w:val="20"/>
        </w:rPr>
      </w:pPr>
      <w:hyperlink r:id="rId8" w:tgtFrame="_blank" w:history="1">
        <w:r w:rsidR="000D33EB" w:rsidRPr="000D33EB">
          <w:rPr>
            <w:rFonts w:ascii="Arial" w:eastAsia="Times New Roman" w:hAnsi="Arial" w:cs="Arial"/>
            <w:color w:val="003366"/>
            <w:sz w:val="20"/>
            <w:u w:val="single"/>
          </w:rPr>
          <w:t>LIST OF REQUIRED INFORMATION</w:t>
        </w:r>
      </w:hyperlink>
    </w:p>
    <w:p w:rsidR="000D33EB" w:rsidRPr="000D33EB" w:rsidRDefault="006402F1" w:rsidP="000D33EB">
      <w:pPr>
        <w:numPr>
          <w:ilvl w:val="0"/>
          <w:numId w:val="2"/>
        </w:numPr>
        <w:shd w:val="clear" w:color="auto" w:fill="FFFFFF"/>
        <w:spacing w:before="100" w:beforeAutospacing="1" w:after="100" w:afterAutospacing="1" w:line="336" w:lineRule="atLeast"/>
        <w:ind w:left="1134"/>
        <w:rPr>
          <w:rFonts w:ascii="Arial" w:eastAsia="Times New Roman" w:hAnsi="Arial" w:cs="Arial"/>
          <w:color w:val="555555"/>
          <w:sz w:val="20"/>
          <w:szCs w:val="20"/>
        </w:rPr>
      </w:pPr>
      <w:hyperlink r:id="rId9" w:tgtFrame="_blank" w:history="1">
        <w:r w:rsidR="000D33EB" w:rsidRPr="000D33EB">
          <w:rPr>
            <w:rFonts w:ascii="Arial" w:eastAsia="Times New Roman" w:hAnsi="Arial" w:cs="Arial"/>
            <w:color w:val="003366"/>
            <w:sz w:val="20"/>
            <w:u w:val="single"/>
          </w:rPr>
          <w:t>SAMPLE COMMANDER'S LETTER</w:t>
        </w:r>
      </w:hyperlink>
    </w:p>
    <w:p w:rsidR="000D33EB" w:rsidRPr="000D33EB" w:rsidRDefault="006402F1" w:rsidP="000D33EB">
      <w:pPr>
        <w:numPr>
          <w:ilvl w:val="0"/>
          <w:numId w:val="2"/>
        </w:numPr>
        <w:shd w:val="clear" w:color="auto" w:fill="FFFFFF"/>
        <w:spacing w:before="100" w:beforeAutospacing="1" w:after="100" w:afterAutospacing="1" w:line="336" w:lineRule="atLeast"/>
        <w:ind w:left="1134"/>
        <w:rPr>
          <w:rFonts w:ascii="Arial" w:eastAsia="Times New Roman" w:hAnsi="Arial" w:cs="Arial"/>
          <w:color w:val="555555"/>
          <w:sz w:val="20"/>
          <w:szCs w:val="20"/>
        </w:rPr>
      </w:pPr>
      <w:hyperlink r:id="rId10" w:tgtFrame="_blank" w:history="1">
        <w:r w:rsidR="000D33EB" w:rsidRPr="000D33EB">
          <w:rPr>
            <w:rFonts w:ascii="Arial" w:eastAsia="Times New Roman" w:hAnsi="Arial" w:cs="Arial"/>
            <w:color w:val="003366"/>
            <w:sz w:val="20"/>
            <w:u w:val="single"/>
          </w:rPr>
          <w:t>SAMPLE LOCALLY DEVELOPED QUESTION</w:t>
        </w:r>
      </w:hyperlink>
    </w:p>
    <w:p w:rsidR="000D33EB" w:rsidRPr="000D33EB" w:rsidRDefault="006402F1" w:rsidP="000D33EB">
      <w:pPr>
        <w:numPr>
          <w:ilvl w:val="0"/>
          <w:numId w:val="2"/>
        </w:numPr>
        <w:shd w:val="clear" w:color="auto" w:fill="FFFFFF"/>
        <w:spacing w:before="100" w:beforeAutospacing="1" w:after="100" w:afterAutospacing="1" w:line="336" w:lineRule="atLeast"/>
        <w:ind w:left="1134"/>
        <w:rPr>
          <w:rFonts w:ascii="Arial" w:eastAsia="Times New Roman" w:hAnsi="Arial" w:cs="Arial"/>
          <w:color w:val="555555"/>
          <w:sz w:val="20"/>
          <w:szCs w:val="20"/>
        </w:rPr>
      </w:pPr>
      <w:hyperlink r:id="rId11" w:tgtFrame="_blank" w:history="1">
        <w:r w:rsidR="000D33EB" w:rsidRPr="000D33EB">
          <w:rPr>
            <w:rFonts w:ascii="Arial" w:eastAsia="Times New Roman" w:hAnsi="Arial" w:cs="Arial"/>
            <w:color w:val="003366"/>
            <w:sz w:val="20"/>
            <w:u w:val="single"/>
          </w:rPr>
          <w:t>SAMPLE SHORT ANSWERED QUESTION</w:t>
        </w:r>
      </w:hyperlink>
    </w:p>
    <w:p w:rsidR="00062F1B" w:rsidRDefault="000D33EB" w:rsidP="000D33EB">
      <w:pPr>
        <w:shd w:val="clear" w:color="auto" w:fill="FFFFFF"/>
        <w:spacing w:after="0" w:line="336" w:lineRule="atLeast"/>
      </w:pPr>
      <w:r w:rsidRPr="000D33EB">
        <w:rPr>
          <w:rFonts w:ascii="Arial" w:eastAsia="Times New Roman" w:hAnsi="Arial" w:cs="Arial"/>
          <w:color w:val="555555"/>
          <w:sz w:val="20"/>
          <w:szCs w:val="20"/>
        </w:rPr>
        <w:br/>
      </w:r>
      <w:r>
        <w:rPr>
          <w:rFonts w:ascii="Arial" w:hAnsi="Arial" w:cs="Arial"/>
          <w:color w:val="555555"/>
          <w:sz w:val="20"/>
          <w:szCs w:val="20"/>
        </w:rPr>
        <w:t>Rapid command response to EO issues must be visible to all members of the unit. The absence of a visible response can result in increased apprehension and polarization. No incident having an effect on EO can be overlooked or discounted, regardless of how insignificant or limited its involvement may appear on the surface. Every incident should be addressed and if necessary recorded and reported through the chain of command for resolution.</w:t>
      </w:r>
    </w:p>
    <w:sectPr w:rsidR="00062F1B" w:rsidSect="0006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4670C"/>
    <w:multiLevelType w:val="multilevel"/>
    <w:tmpl w:val="14C0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7961BF"/>
    <w:multiLevelType w:val="multilevel"/>
    <w:tmpl w:val="D5B63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9F"/>
    <w:rsid w:val="00062F1B"/>
    <w:rsid w:val="000D33EB"/>
    <w:rsid w:val="00491316"/>
    <w:rsid w:val="006402F1"/>
    <w:rsid w:val="0078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29F"/>
    <w:rPr>
      <w:strike w:val="0"/>
      <w:dstrike w:val="0"/>
      <w:color w:val="003366"/>
      <w:u w:val="single"/>
      <w:effect w:val="none"/>
      <w:bdr w:val="none" w:sz="0" w:space="0" w:color="auto" w:frame="1"/>
    </w:rPr>
  </w:style>
  <w:style w:type="character" w:styleId="Emphasis">
    <w:name w:val="Emphasis"/>
    <w:basedOn w:val="DefaultParagraphFont"/>
    <w:uiPriority w:val="20"/>
    <w:qFormat/>
    <w:rsid w:val="0078529F"/>
    <w:rPr>
      <w:i/>
      <w:iCs/>
    </w:rPr>
  </w:style>
  <w:style w:type="character" w:styleId="Strong">
    <w:name w:val="Strong"/>
    <w:basedOn w:val="DefaultParagraphFont"/>
    <w:uiPriority w:val="22"/>
    <w:qFormat/>
    <w:rsid w:val="0078529F"/>
    <w:rPr>
      <w:b/>
      <w:bCs/>
    </w:rPr>
  </w:style>
  <w:style w:type="character" w:customStyle="1" w:styleId="font2">
    <w:name w:val="font2"/>
    <w:basedOn w:val="DefaultParagraphFont"/>
    <w:rsid w:val="0078529F"/>
    <w:rPr>
      <w:b/>
      <w:bCs/>
      <w:caps/>
      <w:color w:val="FFFF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29F"/>
    <w:rPr>
      <w:strike w:val="0"/>
      <w:dstrike w:val="0"/>
      <w:color w:val="003366"/>
      <w:u w:val="single"/>
      <w:effect w:val="none"/>
      <w:bdr w:val="none" w:sz="0" w:space="0" w:color="auto" w:frame="1"/>
    </w:rPr>
  </w:style>
  <w:style w:type="character" w:styleId="Emphasis">
    <w:name w:val="Emphasis"/>
    <w:basedOn w:val="DefaultParagraphFont"/>
    <w:uiPriority w:val="20"/>
    <w:qFormat/>
    <w:rsid w:val="0078529F"/>
    <w:rPr>
      <w:i/>
      <w:iCs/>
    </w:rPr>
  </w:style>
  <w:style w:type="character" w:styleId="Strong">
    <w:name w:val="Strong"/>
    <w:basedOn w:val="DefaultParagraphFont"/>
    <w:uiPriority w:val="22"/>
    <w:qFormat/>
    <w:rsid w:val="0078529F"/>
    <w:rPr>
      <w:b/>
      <w:bCs/>
    </w:rPr>
  </w:style>
  <w:style w:type="character" w:customStyle="1" w:styleId="font2">
    <w:name w:val="font2"/>
    <w:basedOn w:val="DefaultParagraphFont"/>
    <w:rsid w:val="0078529F"/>
    <w:rPr>
      <w:b/>
      <w:bCs/>
      <w:cap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684480">
      <w:bodyDiv w:val="1"/>
      <w:marLeft w:val="0"/>
      <w:marRight w:val="0"/>
      <w:marTop w:val="0"/>
      <w:marBottom w:val="0"/>
      <w:divBdr>
        <w:top w:val="none" w:sz="0" w:space="0" w:color="auto"/>
        <w:left w:val="none" w:sz="0" w:space="0" w:color="auto"/>
        <w:bottom w:val="none" w:sz="0" w:space="0" w:color="auto"/>
        <w:right w:val="none" w:sz="0" w:space="0" w:color="auto"/>
      </w:divBdr>
      <w:divsChild>
        <w:div w:id="1954165833">
          <w:marLeft w:val="0"/>
          <w:marRight w:val="0"/>
          <w:marTop w:val="0"/>
          <w:marBottom w:val="0"/>
          <w:divBdr>
            <w:top w:val="none" w:sz="0" w:space="0" w:color="auto"/>
            <w:left w:val="none" w:sz="0" w:space="0" w:color="auto"/>
            <w:bottom w:val="none" w:sz="0" w:space="0" w:color="auto"/>
            <w:right w:val="none" w:sz="0" w:space="0" w:color="auto"/>
          </w:divBdr>
          <w:divsChild>
            <w:div w:id="1719041239">
              <w:marLeft w:val="0"/>
              <w:marRight w:val="0"/>
              <w:marTop w:val="0"/>
              <w:marBottom w:val="0"/>
              <w:divBdr>
                <w:top w:val="none" w:sz="0" w:space="0" w:color="auto"/>
                <w:left w:val="none" w:sz="0" w:space="0" w:color="auto"/>
                <w:bottom w:val="none" w:sz="0" w:space="0" w:color="auto"/>
                <w:right w:val="none" w:sz="0" w:space="0" w:color="auto"/>
              </w:divBdr>
              <w:divsChild>
                <w:div w:id="1233734931">
                  <w:marLeft w:val="0"/>
                  <w:marRight w:val="0"/>
                  <w:marTop w:val="0"/>
                  <w:marBottom w:val="0"/>
                  <w:divBdr>
                    <w:top w:val="none" w:sz="0" w:space="0" w:color="auto"/>
                    <w:left w:val="none" w:sz="0" w:space="0" w:color="auto"/>
                    <w:bottom w:val="none" w:sz="0" w:space="0" w:color="auto"/>
                    <w:right w:val="none" w:sz="0" w:space="0" w:color="auto"/>
                  </w:divBdr>
                  <w:divsChild>
                    <w:div w:id="1417823292">
                      <w:marLeft w:val="0"/>
                      <w:marRight w:val="0"/>
                      <w:marTop w:val="0"/>
                      <w:marBottom w:val="0"/>
                      <w:divBdr>
                        <w:top w:val="none" w:sz="0" w:space="0" w:color="auto"/>
                        <w:left w:val="none" w:sz="0" w:space="0" w:color="auto"/>
                        <w:bottom w:val="none" w:sz="0" w:space="0" w:color="auto"/>
                        <w:right w:val="none" w:sz="0" w:space="0" w:color="auto"/>
                      </w:divBdr>
                      <w:divsChild>
                        <w:div w:id="248391058">
                          <w:marLeft w:val="414"/>
                          <w:marRight w:val="430"/>
                          <w:marTop w:val="0"/>
                          <w:marBottom w:val="0"/>
                          <w:divBdr>
                            <w:top w:val="none" w:sz="0" w:space="0" w:color="auto"/>
                            <w:left w:val="none" w:sz="0" w:space="0" w:color="auto"/>
                            <w:bottom w:val="none" w:sz="0" w:space="0" w:color="auto"/>
                            <w:right w:val="none" w:sz="0" w:space="0" w:color="auto"/>
                          </w:divBdr>
                          <w:divsChild>
                            <w:div w:id="192618168">
                              <w:marLeft w:val="0"/>
                              <w:marRight w:val="0"/>
                              <w:marTop w:val="0"/>
                              <w:marBottom w:val="0"/>
                              <w:divBdr>
                                <w:top w:val="none" w:sz="0" w:space="0" w:color="auto"/>
                                <w:left w:val="none" w:sz="0" w:space="0" w:color="auto"/>
                                <w:bottom w:val="none" w:sz="0" w:space="0" w:color="auto"/>
                                <w:right w:val="none" w:sz="0" w:space="0" w:color="auto"/>
                              </w:divBdr>
                              <w:divsChild>
                                <w:div w:id="157699188">
                                  <w:marLeft w:val="0"/>
                                  <w:marRight w:val="0"/>
                                  <w:marTop w:val="0"/>
                                  <w:marBottom w:val="0"/>
                                  <w:divBdr>
                                    <w:top w:val="single" w:sz="2" w:space="0" w:color="000000"/>
                                    <w:left w:val="single" w:sz="2" w:space="0" w:color="000000"/>
                                    <w:bottom w:val="single" w:sz="2" w:space="0" w:color="000000"/>
                                    <w:right w:val="single" w:sz="2" w:space="0" w:color="000000"/>
                                  </w:divBdr>
                                  <w:divsChild>
                                    <w:div w:id="1315767330">
                                      <w:marLeft w:val="0"/>
                                      <w:marRight w:val="0"/>
                                      <w:marTop w:val="0"/>
                                      <w:marBottom w:val="0"/>
                                      <w:divBdr>
                                        <w:top w:val="none" w:sz="0" w:space="0" w:color="auto"/>
                                        <w:left w:val="none" w:sz="0" w:space="0" w:color="auto"/>
                                        <w:bottom w:val="none" w:sz="0" w:space="0" w:color="auto"/>
                                        <w:right w:val="none" w:sz="0" w:space="0" w:color="auto"/>
                                      </w:divBdr>
                                      <w:divsChild>
                                        <w:div w:id="421489139">
                                          <w:marLeft w:val="0"/>
                                          <w:marRight w:val="0"/>
                                          <w:marTop w:val="0"/>
                                          <w:marBottom w:val="0"/>
                                          <w:divBdr>
                                            <w:top w:val="none" w:sz="0" w:space="0" w:color="auto"/>
                                            <w:left w:val="none" w:sz="0" w:space="0" w:color="auto"/>
                                            <w:bottom w:val="none" w:sz="0" w:space="0" w:color="auto"/>
                                            <w:right w:val="none" w:sz="0" w:space="0" w:color="auto"/>
                                          </w:divBdr>
                                          <w:divsChild>
                                            <w:div w:id="793448847">
                                              <w:marLeft w:val="0"/>
                                              <w:marRight w:val="0"/>
                                              <w:marTop w:val="0"/>
                                              <w:marBottom w:val="0"/>
                                              <w:divBdr>
                                                <w:top w:val="none" w:sz="0" w:space="0" w:color="auto"/>
                                                <w:left w:val="none" w:sz="0" w:space="0" w:color="auto"/>
                                                <w:bottom w:val="none" w:sz="0" w:space="0" w:color="auto"/>
                                                <w:right w:val="none" w:sz="0" w:space="0" w:color="auto"/>
                                              </w:divBdr>
                                            </w:div>
                                          </w:divsChild>
                                        </w:div>
                                        <w:div w:id="1026565611">
                                          <w:marLeft w:val="0"/>
                                          <w:marRight w:val="0"/>
                                          <w:marTop w:val="0"/>
                                          <w:marBottom w:val="0"/>
                                          <w:divBdr>
                                            <w:top w:val="none" w:sz="0" w:space="0" w:color="auto"/>
                                            <w:left w:val="none" w:sz="0" w:space="0" w:color="auto"/>
                                            <w:bottom w:val="none" w:sz="0" w:space="0" w:color="auto"/>
                                            <w:right w:val="none" w:sz="0" w:space="0" w:color="auto"/>
                                          </w:divBdr>
                                          <w:divsChild>
                                            <w:div w:id="1116868517">
                                              <w:marLeft w:val="0"/>
                                              <w:marRight w:val="0"/>
                                              <w:marTop w:val="0"/>
                                              <w:marBottom w:val="0"/>
                                              <w:divBdr>
                                                <w:top w:val="none" w:sz="0" w:space="0" w:color="auto"/>
                                                <w:left w:val="none" w:sz="0" w:space="0" w:color="auto"/>
                                                <w:bottom w:val="none" w:sz="0" w:space="0" w:color="auto"/>
                                                <w:right w:val="none" w:sz="0" w:space="0" w:color="auto"/>
                                              </w:divBdr>
                                              <w:divsChild>
                                                <w:div w:id="17585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157824">
      <w:bodyDiv w:val="1"/>
      <w:marLeft w:val="0"/>
      <w:marRight w:val="0"/>
      <w:marTop w:val="0"/>
      <w:marBottom w:val="0"/>
      <w:divBdr>
        <w:top w:val="none" w:sz="0" w:space="0" w:color="auto"/>
        <w:left w:val="none" w:sz="0" w:space="0" w:color="auto"/>
        <w:bottom w:val="none" w:sz="0" w:space="0" w:color="auto"/>
        <w:right w:val="none" w:sz="0" w:space="0" w:color="auto"/>
      </w:divBdr>
      <w:divsChild>
        <w:div w:id="493381587">
          <w:marLeft w:val="0"/>
          <w:marRight w:val="0"/>
          <w:marTop w:val="0"/>
          <w:marBottom w:val="0"/>
          <w:divBdr>
            <w:top w:val="none" w:sz="0" w:space="0" w:color="auto"/>
            <w:left w:val="none" w:sz="0" w:space="0" w:color="auto"/>
            <w:bottom w:val="none" w:sz="0" w:space="0" w:color="auto"/>
            <w:right w:val="none" w:sz="0" w:space="0" w:color="auto"/>
          </w:divBdr>
          <w:divsChild>
            <w:div w:id="1510752568">
              <w:marLeft w:val="414"/>
              <w:marRight w:val="430"/>
              <w:marTop w:val="0"/>
              <w:marBottom w:val="0"/>
              <w:divBdr>
                <w:top w:val="none" w:sz="0" w:space="0" w:color="auto"/>
                <w:left w:val="none" w:sz="0" w:space="0" w:color="auto"/>
                <w:bottom w:val="none" w:sz="0" w:space="0" w:color="auto"/>
                <w:right w:val="none" w:sz="0" w:space="0" w:color="auto"/>
              </w:divBdr>
              <w:divsChild>
                <w:div w:id="600183284">
                  <w:marLeft w:val="0"/>
                  <w:marRight w:val="0"/>
                  <w:marTop w:val="0"/>
                  <w:marBottom w:val="0"/>
                  <w:divBdr>
                    <w:top w:val="none" w:sz="0" w:space="0" w:color="auto"/>
                    <w:left w:val="none" w:sz="0" w:space="0" w:color="auto"/>
                    <w:bottom w:val="none" w:sz="0" w:space="0" w:color="auto"/>
                    <w:right w:val="none" w:sz="0" w:space="0" w:color="auto"/>
                  </w:divBdr>
                  <w:divsChild>
                    <w:div w:id="1198275782">
                      <w:marLeft w:val="0"/>
                      <w:marRight w:val="0"/>
                      <w:marTop w:val="0"/>
                      <w:marBottom w:val="0"/>
                      <w:divBdr>
                        <w:top w:val="single" w:sz="2" w:space="0" w:color="000000"/>
                        <w:left w:val="single" w:sz="2" w:space="0" w:color="000000"/>
                        <w:bottom w:val="single" w:sz="2" w:space="0" w:color="000000"/>
                        <w:right w:val="single" w:sz="2" w:space="0" w:color="000000"/>
                      </w:divBdr>
                      <w:divsChild>
                        <w:div w:id="71634306">
                          <w:marLeft w:val="0"/>
                          <w:marRight w:val="0"/>
                          <w:marTop w:val="0"/>
                          <w:marBottom w:val="0"/>
                          <w:divBdr>
                            <w:top w:val="none" w:sz="0" w:space="0" w:color="auto"/>
                            <w:left w:val="none" w:sz="0" w:space="0" w:color="auto"/>
                            <w:bottom w:val="none" w:sz="0" w:space="0" w:color="auto"/>
                            <w:right w:val="none" w:sz="0" w:space="0" w:color="auto"/>
                          </w:divBdr>
                          <w:divsChild>
                            <w:div w:id="188034192">
                              <w:marLeft w:val="0"/>
                              <w:marRight w:val="0"/>
                              <w:marTop w:val="0"/>
                              <w:marBottom w:val="0"/>
                              <w:divBdr>
                                <w:top w:val="none" w:sz="0" w:space="0" w:color="auto"/>
                                <w:left w:val="none" w:sz="0" w:space="0" w:color="auto"/>
                                <w:bottom w:val="none" w:sz="0" w:space="0" w:color="auto"/>
                                <w:right w:val="none" w:sz="0" w:space="0" w:color="auto"/>
                              </w:divBdr>
                              <w:divsChild>
                                <w:div w:id="123427470">
                                  <w:marLeft w:val="0"/>
                                  <w:marRight w:val="0"/>
                                  <w:marTop w:val="0"/>
                                  <w:marBottom w:val="0"/>
                                  <w:divBdr>
                                    <w:top w:val="none" w:sz="0" w:space="0" w:color="auto"/>
                                    <w:left w:val="none" w:sz="0" w:space="0" w:color="auto"/>
                                    <w:bottom w:val="none" w:sz="0" w:space="0" w:color="auto"/>
                                    <w:right w:val="none" w:sz="0" w:space="0" w:color="auto"/>
                                  </w:divBdr>
                                </w:div>
                              </w:divsChild>
                            </w:div>
                            <w:div w:id="1855224741">
                              <w:marLeft w:val="0"/>
                              <w:marRight w:val="0"/>
                              <w:marTop w:val="0"/>
                              <w:marBottom w:val="0"/>
                              <w:divBdr>
                                <w:top w:val="none" w:sz="0" w:space="0" w:color="auto"/>
                                <w:left w:val="none" w:sz="0" w:space="0" w:color="auto"/>
                                <w:bottom w:val="none" w:sz="0" w:space="0" w:color="auto"/>
                                <w:right w:val="none" w:sz="0" w:space="0" w:color="auto"/>
                              </w:divBdr>
                              <w:divsChild>
                                <w:div w:id="1898128893">
                                  <w:marLeft w:val="0"/>
                                  <w:marRight w:val="0"/>
                                  <w:marTop w:val="0"/>
                                  <w:marBottom w:val="0"/>
                                  <w:divBdr>
                                    <w:top w:val="none" w:sz="0" w:space="0" w:color="auto"/>
                                    <w:left w:val="none" w:sz="0" w:space="0" w:color="auto"/>
                                    <w:bottom w:val="none" w:sz="0" w:space="0" w:color="auto"/>
                                    <w:right w:val="none" w:sz="0" w:space="0" w:color="auto"/>
                                  </w:divBdr>
                                  <w:divsChild>
                                    <w:div w:id="9524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44838">
          <w:marLeft w:val="0"/>
          <w:marRight w:val="0"/>
          <w:marTop w:val="0"/>
          <w:marBottom w:val="0"/>
          <w:divBdr>
            <w:top w:val="none" w:sz="0" w:space="0" w:color="auto"/>
            <w:left w:val="none" w:sz="0" w:space="0" w:color="auto"/>
            <w:bottom w:val="none" w:sz="0" w:space="0" w:color="auto"/>
            <w:right w:val="none" w:sz="0" w:space="0" w:color="auto"/>
          </w:divBdr>
          <w:divsChild>
            <w:div w:id="360204401">
              <w:marLeft w:val="0"/>
              <w:marRight w:val="0"/>
              <w:marTop w:val="0"/>
              <w:marBottom w:val="0"/>
              <w:divBdr>
                <w:top w:val="none" w:sz="0" w:space="0" w:color="auto"/>
                <w:left w:val="none" w:sz="0" w:space="0" w:color="auto"/>
                <w:bottom w:val="none" w:sz="0" w:space="0" w:color="auto"/>
                <w:right w:val="none" w:sz="0" w:space="0" w:color="auto"/>
              </w:divBdr>
              <w:divsChild>
                <w:div w:id="1295718589">
                  <w:marLeft w:val="0"/>
                  <w:marRight w:val="0"/>
                  <w:marTop w:val="0"/>
                  <w:marBottom w:val="0"/>
                  <w:divBdr>
                    <w:top w:val="none" w:sz="0" w:space="0" w:color="auto"/>
                    <w:left w:val="none" w:sz="0" w:space="0" w:color="auto"/>
                    <w:bottom w:val="none" w:sz="0" w:space="0" w:color="auto"/>
                    <w:right w:val="none" w:sz="0" w:space="0" w:color="auto"/>
                  </w:divBdr>
                  <w:divsChild>
                    <w:div w:id="864057833">
                      <w:marLeft w:val="0"/>
                      <w:marRight w:val="0"/>
                      <w:marTop w:val="0"/>
                      <w:marBottom w:val="0"/>
                      <w:divBdr>
                        <w:top w:val="none" w:sz="0" w:space="0" w:color="auto"/>
                        <w:left w:val="none" w:sz="0" w:space="0" w:color="auto"/>
                        <w:bottom w:val="none" w:sz="0" w:space="0" w:color="auto"/>
                        <w:right w:val="none" w:sz="0" w:space="0" w:color="auto"/>
                      </w:divBdr>
                    </w:div>
                    <w:div w:id="1293174114">
                      <w:marLeft w:val="0"/>
                      <w:marRight w:val="0"/>
                      <w:marTop w:val="0"/>
                      <w:marBottom w:val="0"/>
                      <w:divBdr>
                        <w:top w:val="none" w:sz="0" w:space="0" w:color="auto"/>
                        <w:left w:val="none" w:sz="0" w:space="0" w:color="auto"/>
                        <w:bottom w:val="none" w:sz="0" w:space="0" w:color="auto"/>
                        <w:right w:val="none" w:sz="0" w:space="0" w:color="auto"/>
                      </w:divBdr>
                      <w:divsChild>
                        <w:div w:id="1661080938">
                          <w:marLeft w:val="0"/>
                          <w:marRight w:val="0"/>
                          <w:marTop w:val="0"/>
                          <w:marBottom w:val="0"/>
                          <w:divBdr>
                            <w:top w:val="none" w:sz="0" w:space="0" w:color="auto"/>
                            <w:left w:val="none" w:sz="0" w:space="0" w:color="auto"/>
                            <w:bottom w:val="none" w:sz="0" w:space="0" w:color="auto"/>
                            <w:right w:val="none" w:sz="0" w:space="0" w:color="auto"/>
                          </w:divBdr>
                          <w:divsChild>
                            <w:div w:id="108404247">
                              <w:marLeft w:val="0"/>
                              <w:marRight w:val="0"/>
                              <w:marTop w:val="0"/>
                              <w:marBottom w:val="0"/>
                              <w:divBdr>
                                <w:top w:val="none" w:sz="0" w:space="0" w:color="auto"/>
                                <w:left w:val="none" w:sz="0" w:space="0" w:color="auto"/>
                                <w:bottom w:val="none" w:sz="0" w:space="0" w:color="auto"/>
                                <w:right w:val="none" w:sz="0" w:space="0" w:color="auto"/>
                              </w:divBdr>
                            </w:div>
                          </w:divsChild>
                        </w:div>
                        <w:div w:id="982585203">
                          <w:marLeft w:val="0"/>
                          <w:marRight w:val="0"/>
                          <w:marTop w:val="0"/>
                          <w:marBottom w:val="0"/>
                          <w:divBdr>
                            <w:top w:val="none" w:sz="0" w:space="0" w:color="auto"/>
                            <w:left w:val="none" w:sz="0" w:space="0" w:color="auto"/>
                            <w:bottom w:val="none" w:sz="0" w:space="0" w:color="auto"/>
                            <w:right w:val="none" w:sz="0" w:space="0" w:color="auto"/>
                          </w:divBdr>
                          <w:divsChild>
                            <w:div w:id="517886776">
                              <w:marLeft w:val="0"/>
                              <w:marRight w:val="0"/>
                              <w:marTop w:val="0"/>
                              <w:marBottom w:val="0"/>
                              <w:divBdr>
                                <w:top w:val="none" w:sz="0" w:space="0" w:color="auto"/>
                                <w:left w:val="none" w:sz="0" w:space="0" w:color="auto"/>
                                <w:bottom w:val="none" w:sz="0" w:space="0" w:color="auto"/>
                                <w:right w:val="none" w:sz="0" w:space="0" w:color="auto"/>
                              </w:divBdr>
                            </w:div>
                          </w:divsChild>
                        </w:div>
                        <w:div w:id="227960478">
                          <w:marLeft w:val="0"/>
                          <w:marRight w:val="0"/>
                          <w:marTop w:val="0"/>
                          <w:marBottom w:val="0"/>
                          <w:divBdr>
                            <w:top w:val="none" w:sz="0" w:space="0" w:color="auto"/>
                            <w:left w:val="none" w:sz="0" w:space="0" w:color="auto"/>
                            <w:bottom w:val="none" w:sz="0" w:space="0" w:color="auto"/>
                            <w:right w:val="none" w:sz="0" w:space="0" w:color="auto"/>
                          </w:divBdr>
                          <w:divsChild>
                            <w:div w:id="859510172">
                              <w:marLeft w:val="0"/>
                              <w:marRight w:val="0"/>
                              <w:marTop w:val="0"/>
                              <w:marBottom w:val="0"/>
                              <w:divBdr>
                                <w:top w:val="none" w:sz="0" w:space="0" w:color="auto"/>
                                <w:left w:val="none" w:sz="0" w:space="0" w:color="auto"/>
                                <w:bottom w:val="none" w:sz="0" w:space="0" w:color="auto"/>
                                <w:right w:val="none" w:sz="0" w:space="0" w:color="auto"/>
                              </w:divBdr>
                            </w:div>
                          </w:divsChild>
                        </w:div>
                        <w:div w:id="928663356">
                          <w:marLeft w:val="0"/>
                          <w:marRight w:val="0"/>
                          <w:marTop w:val="0"/>
                          <w:marBottom w:val="0"/>
                          <w:divBdr>
                            <w:top w:val="none" w:sz="0" w:space="0" w:color="auto"/>
                            <w:left w:val="none" w:sz="0" w:space="0" w:color="auto"/>
                            <w:bottom w:val="none" w:sz="0" w:space="0" w:color="auto"/>
                            <w:right w:val="none" w:sz="0" w:space="0" w:color="auto"/>
                          </w:divBdr>
                          <w:divsChild>
                            <w:div w:id="1377386722">
                              <w:marLeft w:val="0"/>
                              <w:marRight w:val="0"/>
                              <w:marTop w:val="0"/>
                              <w:marBottom w:val="0"/>
                              <w:divBdr>
                                <w:top w:val="none" w:sz="0" w:space="0" w:color="auto"/>
                                <w:left w:val="none" w:sz="0" w:space="0" w:color="auto"/>
                                <w:bottom w:val="none" w:sz="0" w:space="0" w:color="auto"/>
                                <w:right w:val="none" w:sz="0" w:space="0" w:color="auto"/>
                              </w:divBdr>
                            </w:div>
                          </w:divsChild>
                        </w:div>
                        <w:div w:id="334377999">
                          <w:marLeft w:val="0"/>
                          <w:marRight w:val="0"/>
                          <w:marTop w:val="0"/>
                          <w:marBottom w:val="0"/>
                          <w:divBdr>
                            <w:top w:val="none" w:sz="0" w:space="0" w:color="auto"/>
                            <w:left w:val="none" w:sz="0" w:space="0" w:color="auto"/>
                            <w:bottom w:val="none" w:sz="0" w:space="0" w:color="auto"/>
                            <w:right w:val="none" w:sz="0" w:space="0" w:color="auto"/>
                          </w:divBdr>
                          <w:divsChild>
                            <w:div w:id="1392148292">
                              <w:marLeft w:val="0"/>
                              <w:marRight w:val="0"/>
                              <w:marTop w:val="0"/>
                              <w:marBottom w:val="0"/>
                              <w:divBdr>
                                <w:top w:val="none" w:sz="0" w:space="0" w:color="auto"/>
                                <w:left w:val="none" w:sz="0" w:space="0" w:color="auto"/>
                                <w:bottom w:val="none" w:sz="0" w:space="0" w:color="auto"/>
                                <w:right w:val="none" w:sz="0" w:space="0" w:color="auto"/>
                              </w:divBdr>
                            </w:div>
                          </w:divsChild>
                        </w:div>
                        <w:div w:id="1850485309">
                          <w:marLeft w:val="0"/>
                          <w:marRight w:val="0"/>
                          <w:marTop w:val="0"/>
                          <w:marBottom w:val="0"/>
                          <w:divBdr>
                            <w:top w:val="none" w:sz="0" w:space="0" w:color="auto"/>
                            <w:left w:val="none" w:sz="0" w:space="0" w:color="auto"/>
                            <w:bottom w:val="none" w:sz="0" w:space="0" w:color="auto"/>
                            <w:right w:val="none" w:sz="0" w:space="0" w:color="auto"/>
                          </w:divBdr>
                          <w:divsChild>
                            <w:div w:id="1113862307">
                              <w:marLeft w:val="0"/>
                              <w:marRight w:val="0"/>
                              <w:marTop w:val="0"/>
                              <w:marBottom w:val="0"/>
                              <w:divBdr>
                                <w:top w:val="none" w:sz="0" w:space="0" w:color="auto"/>
                                <w:left w:val="none" w:sz="0" w:space="0" w:color="auto"/>
                                <w:bottom w:val="none" w:sz="0" w:space="0" w:color="auto"/>
                                <w:right w:val="none" w:sz="0" w:space="0" w:color="auto"/>
                              </w:divBdr>
                            </w:div>
                          </w:divsChild>
                        </w:div>
                        <w:div w:id="972560569">
                          <w:marLeft w:val="0"/>
                          <w:marRight w:val="0"/>
                          <w:marTop w:val="0"/>
                          <w:marBottom w:val="0"/>
                          <w:divBdr>
                            <w:top w:val="none" w:sz="0" w:space="0" w:color="auto"/>
                            <w:left w:val="none" w:sz="0" w:space="0" w:color="auto"/>
                            <w:bottom w:val="none" w:sz="0" w:space="0" w:color="auto"/>
                            <w:right w:val="none" w:sz="0" w:space="0" w:color="auto"/>
                          </w:divBdr>
                          <w:divsChild>
                            <w:div w:id="224535262">
                              <w:marLeft w:val="0"/>
                              <w:marRight w:val="0"/>
                              <w:marTop w:val="0"/>
                              <w:marBottom w:val="0"/>
                              <w:divBdr>
                                <w:top w:val="none" w:sz="0" w:space="0" w:color="auto"/>
                                <w:left w:val="none" w:sz="0" w:space="0" w:color="auto"/>
                                <w:bottom w:val="none" w:sz="0" w:space="0" w:color="auto"/>
                                <w:right w:val="none" w:sz="0" w:space="0" w:color="auto"/>
                              </w:divBdr>
                            </w:div>
                          </w:divsChild>
                        </w:div>
                        <w:div w:id="234241233">
                          <w:marLeft w:val="0"/>
                          <w:marRight w:val="0"/>
                          <w:marTop w:val="0"/>
                          <w:marBottom w:val="0"/>
                          <w:divBdr>
                            <w:top w:val="none" w:sz="0" w:space="0" w:color="auto"/>
                            <w:left w:val="none" w:sz="0" w:space="0" w:color="auto"/>
                            <w:bottom w:val="none" w:sz="0" w:space="0" w:color="auto"/>
                            <w:right w:val="none" w:sz="0" w:space="0" w:color="auto"/>
                          </w:divBdr>
                          <w:divsChild>
                            <w:div w:id="137109023">
                              <w:marLeft w:val="0"/>
                              <w:marRight w:val="0"/>
                              <w:marTop w:val="0"/>
                              <w:marBottom w:val="0"/>
                              <w:divBdr>
                                <w:top w:val="none" w:sz="0" w:space="0" w:color="auto"/>
                                <w:left w:val="none" w:sz="0" w:space="0" w:color="auto"/>
                                <w:bottom w:val="none" w:sz="0" w:space="0" w:color="auto"/>
                                <w:right w:val="none" w:sz="0" w:space="0" w:color="auto"/>
                              </w:divBdr>
                            </w:div>
                          </w:divsChild>
                        </w:div>
                        <w:div w:id="1421831708">
                          <w:marLeft w:val="0"/>
                          <w:marRight w:val="0"/>
                          <w:marTop w:val="0"/>
                          <w:marBottom w:val="0"/>
                          <w:divBdr>
                            <w:top w:val="none" w:sz="0" w:space="0" w:color="auto"/>
                            <w:left w:val="none" w:sz="0" w:space="0" w:color="auto"/>
                            <w:bottom w:val="none" w:sz="0" w:space="0" w:color="auto"/>
                            <w:right w:val="none" w:sz="0" w:space="0" w:color="auto"/>
                          </w:divBdr>
                          <w:divsChild>
                            <w:div w:id="1087725700">
                              <w:marLeft w:val="0"/>
                              <w:marRight w:val="0"/>
                              <w:marTop w:val="0"/>
                              <w:marBottom w:val="0"/>
                              <w:divBdr>
                                <w:top w:val="none" w:sz="0" w:space="0" w:color="auto"/>
                                <w:left w:val="none" w:sz="0" w:space="0" w:color="auto"/>
                                <w:bottom w:val="none" w:sz="0" w:space="0" w:color="auto"/>
                                <w:right w:val="none" w:sz="0" w:space="0" w:color="auto"/>
                              </w:divBdr>
                            </w:div>
                          </w:divsChild>
                        </w:div>
                        <w:div w:id="1357656339">
                          <w:marLeft w:val="0"/>
                          <w:marRight w:val="0"/>
                          <w:marTop w:val="0"/>
                          <w:marBottom w:val="0"/>
                          <w:divBdr>
                            <w:top w:val="none" w:sz="0" w:space="0" w:color="auto"/>
                            <w:left w:val="none" w:sz="0" w:space="0" w:color="auto"/>
                            <w:bottom w:val="none" w:sz="0" w:space="0" w:color="auto"/>
                            <w:right w:val="none" w:sz="0" w:space="0" w:color="auto"/>
                          </w:divBdr>
                          <w:divsChild>
                            <w:div w:id="1608661889">
                              <w:marLeft w:val="0"/>
                              <w:marRight w:val="0"/>
                              <w:marTop w:val="0"/>
                              <w:marBottom w:val="0"/>
                              <w:divBdr>
                                <w:top w:val="none" w:sz="0" w:space="0" w:color="auto"/>
                                <w:left w:val="none" w:sz="0" w:space="0" w:color="auto"/>
                                <w:bottom w:val="none" w:sz="0" w:space="0" w:color="auto"/>
                                <w:right w:val="none" w:sz="0" w:space="0" w:color="auto"/>
                              </w:divBdr>
                            </w:div>
                          </w:divsChild>
                        </w:div>
                        <w:div w:id="643774169">
                          <w:marLeft w:val="0"/>
                          <w:marRight w:val="0"/>
                          <w:marTop w:val="0"/>
                          <w:marBottom w:val="0"/>
                          <w:divBdr>
                            <w:top w:val="none" w:sz="0" w:space="0" w:color="auto"/>
                            <w:left w:val="none" w:sz="0" w:space="0" w:color="auto"/>
                            <w:bottom w:val="none" w:sz="0" w:space="0" w:color="auto"/>
                            <w:right w:val="none" w:sz="0" w:space="0" w:color="auto"/>
                          </w:divBdr>
                          <w:divsChild>
                            <w:div w:id="1051416133">
                              <w:marLeft w:val="0"/>
                              <w:marRight w:val="0"/>
                              <w:marTop w:val="0"/>
                              <w:marBottom w:val="0"/>
                              <w:divBdr>
                                <w:top w:val="none" w:sz="0" w:space="0" w:color="auto"/>
                                <w:left w:val="none" w:sz="0" w:space="0" w:color="auto"/>
                                <w:bottom w:val="none" w:sz="0" w:space="0" w:color="auto"/>
                                <w:right w:val="none" w:sz="0" w:space="0" w:color="auto"/>
                              </w:divBdr>
                            </w:div>
                          </w:divsChild>
                        </w:div>
                        <w:div w:id="1011419168">
                          <w:marLeft w:val="0"/>
                          <w:marRight w:val="0"/>
                          <w:marTop w:val="0"/>
                          <w:marBottom w:val="0"/>
                          <w:divBdr>
                            <w:top w:val="none" w:sz="0" w:space="0" w:color="auto"/>
                            <w:left w:val="none" w:sz="0" w:space="0" w:color="auto"/>
                            <w:bottom w:val="none" w:sz="0" w:space="0" w:color="auto"/>
                            <w:right w:val="none" w:sz="0" w:space="0" w:color="auto"/>
                          </w:divBdr>
                          <w:divsChild>
                            <w:div w:id="1243175477">
                              <w:marLeft w:val="0"/>
                              <w:marRight w:val="0"/>
                              <w:marTop w:val="0"/>
                              <w:marBottom w:val="0"/>
                              <w:divBdr>
                                <w:top w:val="none" w:sz="0" w:space="0" w:color="auto"/>
                                <w:left w:val="none" w:sz="0" w:space="0" w:color="auto"/>
                                <w:bottom w:val="none" w:sz="0" w:space="0" w:color="auto"/>
                                <w:right w:val="none" w:sz="0" w:space="0" w:color="auto"/>
                              </w:divBdr>
                            </w:div>
                          </w:divsChild>
                        </w:div>
                        <w:div w:id="198903034">
                          <w:marLeft w:val="0"/>
                          <w:marRight w:val="0"/>
                          <w:marTop w:val="0"/>
                          <w:marBottom w:val="0"/>
                          <w:divBdr>
                            <w:top w:val="none" w:sz="0" w:space="0" w:color="auto"/>
                            <w:left w:val="none" w:sz="0" w:space="0" w:color="auto"/>
                            <w:bottom w:val="none" w:sz="0" w:space="0" w:color="auto"/>
                            <w:right w:val="none" w:sz="0" w:space="0" w:color="auto"/>
                          </w:divBdr>
                          <w:divsChild>
                            <w:div w:id="929242484">
                              <w:marLeft w:val="0"/>
                              <w:marRight w:val="0"/>
                              <w:marTop w:val="0"/>
                              <w:marBottom w:val="0"/>
                              <w:divBdr>
                                <w:top w:val="none" w:sz="0" w:space="0" w:color="auto"/>
                                <w:left w:val="none" w:sz="0" w:space="0" w:color="auto"/>
                                <w:bottom w:val="none" w:sz="0" w:space="0" w:color="auto"/>
                                <w:right w:val="none" w:sz="0" w:space="0" w:color="auto"/>
                              </w:divBdr>
                            </w:div>
                          </w:divsChild>
                        </w:div>
                        <w:div w:id="1478306490">
                          <w:marLeft w:val="0"/>
                          <w:marRight w:val="0"/>
                          <w:marTop w:val="0"/>
                          <w:marBottom w:val="0"/>
                          <w:divBdr>
                            <w:top w:val="none" w:sz="0" w:space="0" w:color="auto"/>
                            <w:left w:val="none" w:sz="0" w:space="0" w:color="auto"/>
                            <w:bottom w:val="none" w:sz="0" w:space="0" w:color="auto"/>
                            <w:right w:val="none" w:sz="0" w:space="0" w:color="auto"/>
                          </w:divBdr>
                          <w:divsChild>
                            <w:div w:id="36319301">
                              <w:marLeft w:val="0"/>
                              <w:marRight w:val="0"/>
                              <w:marTop w:val="0"/>
                              <w:marBottom w:val="0"/>
                              <w:divBdr>
                                <w:top w:val="none" w:sz="0" w:space="0" w:color="auto"/>
                                <w:left w:val="none" w:sz="0" w:space="0" w:color="auto"/>
                                <w:bottom w:val="none" w:sz="0" w:space="0" w:color="auto"/>
                                <w:right w:val="none" w:sz="0" w:space="0" w:color="auto"/>
                              </w:divBdr>
                            </w:div>
                          </w:divsChild>
                        </w:div>
                        <w:div w:id="1152329759">
                          <w:marLeft w:val="0"/>
                          <w:marRight w:val="0"/>
                          <w:marTop w:val="0"/>
                          <w:marBottom w:val="0"/>
                          <w:divBdr>
                            <w:top w:val="none" w:sz="0" w:space="0" w:color="auto"/>
                            <w:left w:val="none" w:sz="0" w:space="0" w:color="auto"/>
                            <w:bottom w:val="none" w:sz="0" w:space="0" w:color="auto"/>
                            <w:right w:val="none" w:sz="0" w:space="0" w:color="auto"/>
                          </w:divBdr>
                          <w:divsChild>
                            <w:div w:id="863245312">
                              <w:marLeft w:val="0"/>
                              <w:marRight w:val="0"/>
                              <w:marTop w:val="0"/>
                              <w:marBottom w:val="0"/>
                              <w:divBdr>
                                <w:top w:val="none" w:sz="0" w:space="0" w:color="auto"/>
                                <w:left w:val="none" w:sz="0" w:space="0" w:color="auto"/>
                                <w:bottom w:val="none" w:sz="0" w:space="0" w:color="auto"/>
                                <w:right w:val="none" w:sz="0" w:space="0" w:color="auto"/>
                              </w:divBdr>
                            </w:div>
                          </w:divsChild>
                        </w:div>
                        <w:div w:id="1197040772">
                          <w:marLeft w:val="0"/>
                          <w:marRight w:val="0"/>
                          <w:marTop w:val="0"/>
                          <w:marBottom w:val="0"/>
                          <w:divBdr>
                            <w:top w:val="none" w:sz="0" w:space="0" w:color="auto"/>
                            <w:left w:val="none" w:sz="0" w:space="0" w:color="auto"/>
                            <w:bottom w:val="none" w:sz="0" w:space="0" w:color="auto"/>
                            <w:right w:val="none" w:sz="0" w:space="0" w:color="auto"/>
                          </w:divBdr>
                          <w:divsChild>
                            <w:div w:id="1157959619">
                              <w:marLeft w:val="0"/>
                              <w:marRight w:val="0"/>
                              <w:marTop w:val="0"/>
                              <w:marBottom w:val="0"/>
                              <w:divBdr>
                                <w:top w:val="none" w:sz="0" w:space="0" w:color="auto"/>
                                <w:left w:val="none" w:sz="0" w:space="0" w:color="auto"/>
                                <w:bottom w:val="none" w:sz="0" w:space="0" w:color="auto"/>
                                <w:right w:val="none" w:sz="0" w:space="0" w:color="auto"/>
                              </w:divBdr>
                            </w:div>
                          </w:divsChild>
                        </w:div>
                        <w:div w:id="1035086106">
                          <w:marLeft w:val="0"/>
                          <w:marRight w:val="0"/>
                          <w:marTop w:val="0"/>
                          <w:marBottom w:val="0"/>
                          <w:divBdr>
                            <w:top w:val="none" w:sz="0" w:space="0" w:color="auto"/>
                            <w:left w:val="none" w:sz="0" w:space="0" w:color="auto"/>
                            <w:bottom w:val="none" w:sz="0" w:space="0" w:color="auto"/>
                            <w:right w:val="none" w:sz="0" w:space="0" w:color="auto"/>
                          </w:divBdr>
                          <w:divsChild>
                            <w:div w:id="1319070993">
                              <w:marLeft w:val="0"/>
                              <w:marRight w:val="0"/>
                              <w:marTop w:val="0"/>
                              <w:marBottom w:val="0"/>
                              <w:divBdr>
                                <w:top w:val="none" w:sz="0" w:space="0" w:color="auto"/>
                                <w:left w:val="none" w:sz="0" w:space="0" w:color="auto"/>
                                <w:bottom w:val="none" w:sz="0" w:space="0" w:color="auto"/>
                                <w:right w:val="none" w:sz="0" w:space="0" w:color="auto"/>
                              </w:divBdr>
                            </w:div>
                          </w:divsChild>
                        </w:div>
                        <w:div w:id="673459792">
                          <w:marLeft w:val="0"/>
                          <w:marRight w:val="0"/>
                          <w:marTop w:val="0"/>
                          <w:marBottom w:val="0"/>
                          <w:divBdr>
                            <w:top w:val="none" w:sz="0" w:space="0" w:color="auto"/>
                            <w:left w:val="none" w:sz="0" w:space="0" w:color="auto"/>
                            <w:bottom w:val="none" w:sz="0" w:space="0" w:color="auto"/>
                            <w:right w:val="none" w:sz="0" w:space="0" w:color="auto"/>
                          </w:divBdr>
                          <w:divsChild>
                            <w:div w:id="15555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ieast.marines.mil/Portals/33/Documents/EOA/ListOfRequiredInfo.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cieast.marines.mil/Portals/33/Documents/EOA/DEOCS_Descrip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ieast.marines.mil/Portals/33/Documents/EOA/24%20DEOCS%20MPE.ppt" TargetMode="External"/><Relationship Id="rId11" Type="http://schemas.openxmlformats.org/officeDocument/2006/relationships/hyperlink" Target="http://www.mcieast.marines.mil/Portals/33/Documents/EOA/EOR_Article.doc" TargetMode="External"/><Relationship Id="rId5" Type="http://schemas.openxmlformats.org/officeDocument/2006/relationships/webSettings" Target="webSettings.xml"/><Relationship Id="rId10" Type="http://schemas.openxmlformats.org/officeDocument/2006/relationships/hyperlink" Target="http://www.mcieast.marines.mil/Portals/33/Documents/EOA/SampleLDQ.pdf" TargetMode="External"/><Relationship Id="rId4" Type="http://schemas.openxmlformats.org/officeDocument/2006/relationships/settings" Target="settings.xml"/><Relationship Id="rId9" Type="http://schemas.openxmlformats.org/officeDocument/2006/relationships/hyperlink" Target="http://www.mcieast.marines.mil/Portals/33/Documents/EOA/CC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marisa.bryant</dc:creator>
  <cp:lastModifiedBy>erica.james</cp:lastModifiedBy>
  <cp:revision>2</cp:revision>
  <dcterms:created xsi:type="dcterms:W3CDTF">2014-10-28T23:48:00Z</dcterms:created>
  <dcterms:modified xsi:type="dcterms:W3CDTF">2014-10-28T23:48:00Z</dcterms:modified>
</cp:coreProperties>
</file>